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5" w:rsidRDefault="00ED1FC5" w:rsidP="00ED1FC5">
      <w:pPr>
        <w:tabs>
          <w:tab w:val="left" w:pos="5070"/>
        </w:tabs>
        <w:jc w:val="center"/>
      </w:pPr>
      <w:r>
        <w:rPr>
          <w:rFonts w:hint="eastAsia"/>
          <w:sz w:val="44"/>
          <w:szCs w:val="44"/>
        </w:rPr>
        <w:t>公益诉讼</w:t>
      </w:r>
      <w:r w:rsidRPr="00BB5FB9">
        <w:rPr>
          <w:rFonts w:hint="eastAsia"/>
          <w:sz w:val="44"/>
          <w:szCs w:val="44"/>
        </w:rPr>
        <w:t>案件</w:t>
      </w:r>
      <w:r>
        <w:rPr>
          <w:rFonts w:hint="eastAsia"/>
          <w:sz w:val="44"/>
          <w:szCs w:val="44"/>
        </w:rPr>
        <w:t>办理</w:t>
      </w:r>
      <w:r w:rsidRPr="00BB5FB9">
        <w:rPr>
          <w:rFonts w:hint="eastAsia"/>
          <w:sz w:val="44"/>
          <w:szCs w:val="44"/>
        </w:rPr>
        <w:t>流程图</w:t>
      </w:r>
    </w:p>
    <w:p w:rsidR="00ED1FC5" w:rsidRDefault="00ED1FC5" w:rsidP="00ED1FC5">
      <w:pPr>
        <w:tabs>
          <w:tab w:val="left" w:pos="5070"/>
        </w:tabs>
      </w:pPr>
    </w:p>
    <w:p w:rsidR="00ED1FC5" w:rsidRDefault="003201AC" w:rsidP="00ED1FC5">
      <w:pPr>
        <w:tabs>
          <w:tab w:val="left" w:pos="5070"/>
        </w:tabs>
      </w:pPr>
      <w:r>
        <w:rPr>
          <w:noProof/>
        </w:rPr>
        <w:pict>
          <v:roundrect id="_x0000_s1175" style="position:absolute;left:0;text-align:left;margin-left:127.25pt;margin-top:13.25pt;width:127.85pt;height:28pt;z-index:251796480" arcsize="10923f">
            <v:textbox style="mso-next-textbox:#_x0000_s1175">
              <w:txbxContent>
                <w:p w:rsidR="00ED1FC5" w:rsidRDefault="00ED1FC5" w:rsidP="00ED1FC5">
                  <w:pPr>
                    <w:jc w:val="center"/>
                  </w:pPr>
                  <w:r>
                    <w:rPr>
                      <w:rFonts w:hint="eastAsia"/>
                    </w:rPr>
                    <w:t>检察机关</w:t>
                  </w:r>
                  <w:r w:rsidR="001D7623">
                    <w:rPr>
                      <w:rFonts w:hint="eastAsia"/>
                    </w:rPr>
                    <w:t>在履职中</w:t>
                  </w:r>
                  <w:r>
                    <w:rPr>
                      <w:rFonts w:hint="eastAsia"/>
                    </w:rPr>
                    <w:t>发现</w:t>
                  </w:r>
                </w:p>
              </w:txbxContent>
            </v:textbox>
          </v:roundrect>
        </w:pict>
      </w:r>
    </w:p>
    <w:p w:rsidR="00ED1FC5" w:rsidRDefault="00ED1FC5" w:rsidP="00ED1FC5">
      <w:pPr>
        <w:tabs>
          <w:tab w:val="left" w:pos="5070"/>
        </w:tabs>
      </w:pPr>
    </w:p>
    <w:p w:rsidR="00ED1FC5" w:rsidRDefault="003201AC" w:rsidP="00ED1FC5">
      <w:pPr>
        <w:tabs>
          <w:tab w:val="left" w:pos="507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left:0;text-align:left;margin-left:191.8pt;margin-top:12.5pt;width:0;height:40.85pt;z-index:251797504" o:connectortype="straight">
            <v:stroke endarrow="block"/>
          </v:shape>
        </w:pict>
      </w:r>
      <w:r w:rsidR="00ED1FC5">
        <w:rPr>
          <w:rFonts w:hint="eastAsia"/>
        </w:rPr>
        <w:t xml:space="preserve">   </w:t>
      </w:r>
    </w:p>
    <w:p w:rsidR="00ED1FC5" w:rsidRDefault="00ED1FC5" w:rsidP="00ED1FC5">
      <w:pPr>
        <w:tabs>
          <w:tab w:val="left" w:pos="5070"/>
        </w:tabs>
      </w:pPr>
      <w:r>
        <w:rPr>
          <w:rFonts w:hint="eastAsia"/>
        </w:rPr>
        <w:t xml:space="preserve">                       </w:t>
      </w:r>
    </w:p>
    <w:p w:rsidR="00ED1FC5" w:rsidRDefault="00FF5089" w:rsidP="001D7623">
      <w:pPr>
        <w:tabs>
          <w:tab w:val="left" w:pos="5070"/>
        </w:tabs>
        <w:ind w:firstLineChars="1450" w:firstLine="3045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</w:p>
    <w:p w:rsidR="00ED1FC5" w:rsidRDefault="003201AC" w:rsidP="00ED1FC5">
      <w:pPr>
        <w:tabs>
          <w:tab w:val="left" w:pos="5070"/>
        </w:tabs>
      </w:pPr>
      <w:r>
        <w:rPr>
          <w:noProof/>
        </w:rPr>
        <w:pict>
          <v:oval id="_x0000_s1178" style="position:absolute;left:0;text-align:left;margin-left:109.7pt;margin-top:12.5pt;width:162.75pt;height:30.75pt;z-index:251799552">
            <v:textbox style="mso-next-textbox:#_x0000_s1178">
              <w:txbxContent>
                <w:p w:rsidR="00ED1FC5" w:rsidRDefault="0042567D" w:rsidP="00ED1FC5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民事行政检察部门</w:t>
                  </w:r>
                </w:p>
              </w:txbxContent>
            </v:textbox>
          </v:oval>
        </w:pict>
      </w:r>
    </w:p>
    <w:p w:rsidR="00ED1FC5" w:rsidRDefault="005F685C" w:rsidP="00ED1FC5">
      <w:pPr>
        <w:tabs>
          <w:tab w:val="left" w:pos="5070"/>
        </w:tabs>
      </w:pPr>
      <w:r>
        <w:rPr>
          <w:noProof/>
        </w:rPr>
        <w:pict>
          <v:roundrect id="_x0000_s1187" style="position:absolute;left:0;text-align:left;margin-left:-86.8pt;margin-top:1.15pt;width:132.2pt;height:375.7pt;z-index:251808768" arcsize="10923f">
            <v:textbox style="mso-next-textbox:#_x0000_s1187">
              <w:txbxContent>
                <w:p w:rsidR="005F685C" w:rsidRDefault="00ED1FC5" w:rsidP="00ED1FC5">
                  <w:pPr>
                    <w:rPr>
                      <w:rFonts w:hint="eastAsia"/>
                    </w:rPr>
                  </w:pPr>
                  <w:r w:rsidRPr="00ED1FC5">
                    <w:t>人民检察院在履行职责中发现</w:t>
                  </w:r>
                  <w:r w:rsidRPr="00BF77E8">
                    <w:rPr>
                      <w:b/>
                    </w:rPr>
                    <w:t>破坏生态环境和资源保护、食品药品安全领域</w:t>
                  </w:r>
                  <w:r w:rsidRPr="00ED1FC5">
                    <w:t>侵害众多消费者合法权益等损</w:t>
                  </w:r>
                  <w:r w:rsidR="00697BFE">
                    <w:t>害社会公共利益的行为，在没有</w:t>
                  </w:r>
                  <w:r w:rsidR="00697BFE">
                    <w:rPr>
                      <w:rFonts w:hint="eastAsia"/>
                    </w:rPr>
                    <w:t>法律</w:t>
                  </w:r>
                  <w:r w:rsidR="00697BFE">
                    <w:t>规定的机关和组织或者</w:t>
                  </w:r>
                  <w:r w:rsidR="00697BFE">
                    <w:rPr>
                      <w:rFonts w:hint="eastAsia"/>
                    </w:rPr>
                    <w:t>法律</w:t>
                  </w:r>
                  <w:r w:rsidR="00697BFE">
                    <w:t>规定的机关和组织不提起诉讼的情况下，可以向人民法院提起诉讼。</w:t>
                  </w:r>
                  <w:r w:rsidR="00697BFE">
                    <w:rPr>
                      <w:rFonts w:hint="eastAsia"/>
                    </w:rPr>
                    <w:t>法律</w:t>
                  </w:r>
                  <w:r w:rsidRPr="001A11E6">
                    <w:t>规定的机关或者组织提起诉讼的，人民检察院可以支持起诉。</w:t>
                  </w:r>
                </w:p>
                <w:p w:rsidR="005F685C" w:rsidRDefault="005F685C" w:rsidP="005F685C">
                  <w:pPr>
                    <w:ind w:firstLineChars="200" w:firstLine="420"/>
                  </w:pPr>
                  <w:r w:rsidRPr="005F685C">
                    <w:rPr>
                      <w:rFonts w:hint="eastAsia"/>
                    </w:rPr>
                    <w:t>以</w:t>
                  </w:r>
                  <w:r w:rsidRPr="005F685C">
                    <w:rPr>
                      <w:rFonts w:hint="eastAsia"/>
                      <w:b/>
                    </w:rPr>
                    <w:t>侮辱、诽谤或者其他方式侵害英雄烈士的姓名、肖像、名誉、荣誉</w:t>
                  </w:r>
                  <w:r w:rsidRPr="005F685C">
                    <w:rPr>
                      <w:rFonts w:hint="eastAsia"/>
                    </w:rPr>
                    <w:t>，损害社会公共利益的，英雄烈士没有近亲属或者近亲属不提起诉讼的，检察机关依法向人民法院提起民事公益诉讼。</w:t>
                  </w:r>
                </w:p>
              </w:txbxContent>
            </v:textbox>
          </v:roundrect>
        </w:pict>
      </w:r>
      <w:r w:rsidR="003201AC">
        <w:rPr>
          <w:noProof/>
        </w:rPr>
        <w:pict>
          <v:roundrect id="_x0000_s1190" style="position:absolute;left:0;text-align:left;margin-left:330.5pt;margin-top:13.45pt;width:166.8pt;height:208.7pt;z-index:251811840" arcsize="10923f">
            <v:textbox style="mso-next-textbox:#_x0000_s1190">
              <w:txbxContent>
                <w:p w:rsidR="00ED1FC5" w:rsidRDefault="006C749D" w:rsidP="00ED1FC5">
                  <w:r w:rsidRPr="006C749D">
                    <w:t>人民检察院在履行职责中发现</w:t>
                  </w:r>
                  <w:r w:rsidRPr="00BF77E8">
                    <w:rPr>
                      <w:b/>
                    </w:rPr>
                    <w:t>生态环境和资源保护、食品药品安全、国有财产保护、国有土地使用权出让</w:t>
                  </w:r>
                  <w:r w:rsidRPr="006C749D">
                    <w:t>等领域负有监督管理职责的行政机关违法行使职权或者不作为，致使国家利益或者社会公共利益受到侵害的，应当向行政机关提出检察建议，督促其依法履行职责。行政机关不依法履行职责的，人民检察院依法向人民法院提起诉讼。</w:t>
                  </w:r>
                </w:p>
              </w:txbxContent>
            </v:textbox>
          </v:roundrect>
        </w:pict>
      </w:r>
    </w:p>
    <w:p w:rsidR="00ED1FC5" w:rsidRDefault="00ED1FC5" w:rsidP="00ED1FC5">
      <w:pPr>
        <w:tabs>
          <w:tab w:val="left" w:pos="5070"/>
        </w:tabs>
      </w:pPr>
    </w:p>
    <w:p w:rsidR="00ED1FC5" w:rsidRDefault="003201AC" w:rsidP="00ED1FC5">
      <w:pPr>
        <w:tabs>
          <w:tab w:val="left" w:pos="5070"/>
        </w:tabs>
      </w:pPr>
      <w:r>
        <w:rPr>
          <w:noProof/>
        </w:rPr>
        <w:pict>
          <v:shape id="_x0000_s1179" type="#_x0000_t32" style="position:absolute;left:0;text-align:left;margin-left:191.8pt;margin-top:3.4pt;width:0;height:40.85pt;z-index:251800576" o:connectortype="straight">
            <v:stroke endarrow="block"/>
          </v:shape>
        </w:pict>
      </w:r>
    </w:p>
    <w:p w:rsidR="00ED1FC5" w:rsidRDefault="00ED1FC5" w:rsidP="00ED1FC5">
      <w:pPr>
        <w:tabs>
          <w:tab w:val="left" w:pos="5070"/>
        </w:tabs>
      </w:pPr>
      <w:r>
        <w:rPr>
          <w:rFonts w:hint="eastAsia"/>
        </w:rPr>
        <w:t xml:space="preserve">                                    </w:t>
      </w:r>
      <w:r w:rsidR="005B48BB">
        <w:rPr>
          <w:rFonts w:hint="eastAsia"/>
        </w:rPr>
        <w:t xml:space="preserve"> </w:t>
      </w:r>
      <w:r w:rsidR="00FF5089">
        <w:rPr>
          <w:rFonts w:hint="eastAsia"/>
        </w:rPr>
        <w:t xml:space="preserve"> </w:t>
      </w:r>
      <w:r w:rsidR="00FF5089">
        <w:rPr>
          <w:rFonts w:hint="eastAsia"/>
        </w:rPr>
        <w:t>审</w:t>
      </w:r>
      <w:r w:rsidR="00FF5089">
        <w:rPr>
          <w:rFonts w:hint="eastAsia"/>
        </w:rPr>
        <w:t xml:space="preserve"> </w:t>
      </w:r>
      <w:r w:rsidR="00FF5089">
        <w:rPr>
          <w:rFonts w:hint="eastAsia"/>
        </w:rPr>
        <w:t>查</w:t>
      </w:r>
    </w:p>
    <w:p w:rsidR="00ED1FC5" w:rsidRDefault="00ED1FC5" w:rsidP="00ED1FC5">
      <w:pPr>
        <w:tabs>
          <w:tab w:val="left" w:pos="5070"/>
        </w:tabs>
      </w:pPr>
    </w:p>
    <w:p w:rsidR="00ED1FC5" w:rsidRDefault="003201AC" w:rsidP="00ED1FC5">
      <w:pPr>
        <w:tabs>
          <w:tab w:val="left" w:pos="5070"/>
        </w:tabs>
        <w:ind w:firstLineChars="1800" w:firstLine="3780"/>
      </w:pPr>
      <w:r>
        <w:rPr>
          <w:noProof/>
        </w:rPr>
        <w:pict>
          <v:shape id="_x0000_s1181" type="#_x0000_t32" style="position:absolute;left:0;text-align:left;margin-left:110.6pt;margin-top:.75pt;width:152.3pt;height:1.25pt;z-index:251802624" o:connectortype="straight"/>
        </w:pict>
      </w:r>
      <w:r>
        <w:rPr>
          <w:noProof/>
        </w:rPr>
        <w:pict>
          <v:shape id="_x0000_s1183" type="#_x0000_t32" style="position:absolute;left:0;text-align:left;margin-left:262.9pt;margin-top:2.05pt;width:0;height:38.1pt;z-index:251804672" o:connectortype="straight"/>
        </w:pict>
      </w:r>
      <w:r>
        <w:rPr>
          <w:noProof/>
        </w:rPr>
        <w:pict>
          <v:shape id="_x0000_s1182" type="#_x0000_t32" style="position:absolute;left:0;text-align:left;margin-left:110.6pt;margin-top:2pt;width:0;height:29.35pt;z-index:251803648" o:connectortype="straight"/>
        </w:pict>
      </w:r>
    </w:p>
    <w:p w:rsidR="00ED1FC5" w:rsidRDefault="003201AC" w:rsidP="00ED1FC5">
      <w:pPr>
        <w:tabs>
          <w:tab w:val="left" w:pos="5070"/>
        </w:tabs>
        <w:ind w:firstLineChars="1800" w:firstLine="3780"/>
      </w:pPr>
      <w:r>
        <w:rPr>
          <w:noProof/>
        </w:rPr>
        <w:pict>
          <v:roundrect id="_x0000_s1189" style="position:absolute;left:0;text-align:left;margin-left:227.45pt;margin-top:5.95pt;width:70.45pt;height:40.65pt;z-index:251810816" arcsize="10923f">
            <v:textbox style="mso-next-textbox:#_x0000_s1189">
              <w:txbxContent>
                <w:p w:rsidR="00ED1FC5" w:rsidRDefault="00ED1FC5" w:rsidP="00ED1FC5">
                  <w:pPr>
                    <w:jc w:val="center"/>
                  </w:pPr>
                  <w:r>
                    <w:rPr>
                      <w:rFonts w:hint="eastAsia"/>
                    </w:rPr>
                    <w:t>行政</w:t>
                  </w:r>
                </w:p>
                <w:p w:rsidR="00ED1FC5" w:rsidRDefault="00ED1FC5" w:rsidP="00ED1FC5">
                  <w:pPr>
                    <w:jc w:val="center"/>
                  </w:pPr>
                  <w:r>
                    <w:rPr>
                      <w:rFonts w:hint="eastAsia"/>
                    </w:rPr>
                    <w:t>公益诉讼</w:t>
                  </w:r>
                </w:p>
                <w:p w:rsidR="00ED1FC5" w:rsidRPr="00ED1FC5" w:rsidRDefault="00ED1FC5" w:rsidP="00ED1FC5"/>
              </w:txbxContent>
            </v:textbox>
          </v:roundrect>
        </w:pict>
      </w:r>
      <w:r>
        <w:rPr>
          <w:noProof/>
        </w:rPr>
        <w:pict>
          <v:roundrect id="_x0000_s1186" style="position:absolute;left:0;text-align:left;margin-left:76.1pt;margin-top:9pt;width:70.45pt;height:40.65pt;z-index:251807744" arcsize="10923f">
            <v:textbox style="mso-next-textbox:#_x0000_s1186">
              <w:txbxContent>
                <w:p w:rsidR="00ED1FC5" w:rsidRDefault="00ED1FC5" w:rsidP="00ED1FC5">
                  <w:pPr>
                    <w:jc w:val="center"/>
                  </w:pPr>
                  <w:r>
                    <w:rPr>
                      <w:rFonts w:hint="eastAsia"/>
                    </w:rPr>
                    <w:t>民事</w:t>
                  </w:r>
                </w:p>
                <w:p w:rsidR="00ED1FC5" w:rsidRDefault="00ED1FC5" w:rsidP="00ED1FC5">
                  <w:pPr>
                    <w:jc w:val="center"/>
                  </w:pPr>
                  <w:r>
                    <w:rPr>
                      <w:rFonts w:hint="eastAsia"/>
                    </w:rPr>
                    <w:t>公益诉讼</w:t>
                  </w:r>
                </w:p>
              </w:txbxContent>
            </v:textbox>
          </v:roundrect>
        </w:pict>
      </w:r>
    </w:p>
    <w:p w:rsidR="00ED1FC5" w:rsidRDefault="003201AC" w:rsidP="00ED1FC5">
      <w:pPr>
        <w:tabs>
          <w:tab w:val="left" w:pos="5070"/>
        </w:tabs>
        <w:ind w:firstLineChars="1800" w:firstLine="3780"/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91" type="#_x0000_t66" style="position:absolute;left:0;text-align:left;margin-left:299.8pt;margin-top:3.45pt;width:26.3pt;height:12.4pt;z-index:251812864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88" type="#_x0000_t13" style="position:absolute;left:0;text-align:left;margin-left:47.6pt;margin-top:6.85pt;width:26.7pt;height:13.15pt;z-index:251809792"/>
        </w:pict>
      </w:r>
    </w:p>
    <w:p w:rsidR="00ED1FC5" w:rsidRDefault="003201AC" w:rsidP="00ED1FC5">
      <w:pPr>
        <w:tabs>
          <w:tab w:val="left" w:pos="5070"/>
        </w:tabs>
        <w:ind w:firstLineChars="1800" w:firstLine="3780"/>
      </w:pPr>
      <w:r>
        <w:rPr>
          <w:noProof/>
        </w:rPr>
        <w:pict>
          <v:shape id="_x0000_s1207" type="#_x0000_t32" style="position:absolute;left:0;text-align:left;margin-left:265.85pt;margin-top:15.4pt;width:0;height:36.25pt;z-index:251828224" o:connectortype="straight">
            <v:stroke endarrow="block"/>
          </v:shape>
        </w:pict>
      </w:r>
    </w:p>
    <w:p w:rsidR="00ED1FC5" w:rsidRDefault="003201AC" w:rsidP="00ED1FC5">
      <w:pPr>
        <w:tabs>
          <w:tab w:val="left" w:pos="5070"/>
        </w:tabs>
        <w:ind w:firstLineChars="1800" w:firstLine="3780"/>
      </w:pPr>
      <w:r>
        <w:rPr>
          <w:noProof/>
        </w:rPr>
        <w:pict>
          <v:shape id="_x0000_s1192" type="#_x0000_t32" style="position:absolute;left:0;text-align:left;margin-left:110.6pt;margin-top:2.85pt;width:0;height:36.25pt;z-index:251813888" o:connectortype="straight">
            <v:stroke endarrow="block"/>
          </v:shape>
        </w:pict>
      </w:r>
    </w:p>
    <w:p w:rsidR="00ED1FC5" w:rsidRDefault="00ED1FC5" w:rsidP="00ED1FC5">
      <w:pPr>
        <w:tabs>
          <w:tab w:val="left" w:pos="5070"/>
        </w:tabs>
        <w:ind w:firstLineChars="1800" w:firstLine="3780"/>
      </w:pPr>
    </w:p>
    <w:p w:rsidR="00ED1FC5" w:rsidRDefault="003201AC" w:rsidP="00ED1FC5">
      <w:pPr>
        <w:tabs>
          <w:tab w:val="left" w:pos="5070"/>
        </w:tabs>
        <w:ind w:firstLineChars="1800" w:firstLine="3780"/>
      </w:pPr>
      <w:r>
        <w:rPr>
          <w:noProof/>
        </w:rPr>
        <w:pict>
          <v:rect id="_x0000_s1208" style="position:absolute;left:0;text-align:left;margin-left:243.55pt;margin-top:4.85pt;width:47pt;height:20.4pt;z-index:251829248">
            <v:textbox>
              <w:txbxContent>
                <w:p w:rsidR="00A10940" w:rsidRPr="001D7623" w:rsidRDefault="00A10940" w:rsidP="00A10940">
                  <w:pPr>
                    <w:jc w:val="center"/>
                  </w:pPr>
                  <w:r w:rsidRPr="001D7623">
                    <w:rPr>
                      <w:rFonts w:hint="eastAsia"/>
                    </w:rPr>
                    <w:t>立案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3" style="position:absolute;left:0;text-align:left;margin-left:86.65pt;margin-top:7.9pt;width:47pt;height:20.4pt;z-index:251814912">
            <v:textbox>
              <w:txbxContent>
                <w:p w:rsidR="00294D9F" w:rsidRPr="001D7623" w:rsidRDefault="00294D9F" w:rsidP="00294D9F">
                  <w:pPr>
                    <w:jc w:val="center"/>
                  </w:pPr>
                  <w:r w:rsidRPr="001D7623">
                    <w:rPr>
                      <w:rFonts w:hint="eastAsia"/>
                    </w:rPr>
                    <w:t>立案</w:t>
                  </w:r>
                </w:p>
              </w:txbxContent>
            </v:textbox>
          </v:rect>
        </w:pict>
      </w:r>
    </w:p>
    <w:p w:rsidR="00ED1FC5" w:rsidRDefault="003201AC" w:rsidP="00ED1FC5">
      <w:pPr>
        <w:tabs>
          <w:tab w:val="left" w:pos="5070"/>
        </w:tabs>
        <w:ind w:firstLineChars="1800" w:firstLine="3780"/>
      </w:pPr>
      <w:r>
        <w:rPr>
          <w:noProof/>
        </w:rPr>
        <w:pict>
          <v:shape id="_x0000_s1213" type="#_x0000_t32" style="position:absolute;left:0;text-align:left;margin-left:279.65pt;margin-top:9.65pt;width:25.45pt;height:37.7pt;z-index:251834368" o:connectortype="straight">
            <v:stroke endarrow="block"/>
          </v:shape>
        </w:pict>
      </w:r>
      <w:r>
        <w:rPr>
          <w:noProof/>
        </w:rPr>
        <w:pict>
          <v:shape id="_x0000_s1212" type="#_x0000_t32" style="position:absolute;left:0;text-align:left;margin-left:242.45pt;margin-top:9.65pt;width:18.45pt;height:37.7pt;flip:x;z-index:251833344" o:connectortype="straight">
            <v:stroke endarrow="block"/>
          </v:shape>
        </w:pict>
      </w:r>
      <w:r>
        <w:rPr>
          <w:noProof/>
        </w:rPr>
        <w:pict>
          <v:shape id="_x0000_s1204" type="#_x0000_t32" style="position:absolute;left:0;text-align:left;margin-left:121.1pt;margin-top:12.7pt;width:25.45pt;height:37.7pt;z-index:251825152" o:connectortype="straight">
            <v:stroke endarrow="block"/>
          </v:shape>
        </w:pict>
      </w:r>
      <w:r>
        <w:rPr>
          <w:noProof/>
        </w:rPr>
        <w:pict>
          <v:shape id="_x0000_s1203" type="#_x0000_t32" style="position:absolute;left:0;text-align:left;margin-left:82.8pt;margin-top:12.7pt;width:18.45pt;height:37.7pt;flip:x;z-index:251824128" o:connectortype="straight">
            <v:stroke endarrow="block"/>
          </v:shape>
        </w:pict>
      </w:r>
    </w:p>
    <w:p w:rsidR="00ED1FC5" w:rsidRDefault="00ED1FC5" w:rsidP="00ED1FC5">
      <w:pPr>
        <w:tabs>
          <w:tab w:val="left" w:pos="5070"/>
        </w:tabs>
        <w:ind w:firstLineChars="1800" w:firstLine="3780"/>
      </w:pPr>
    </w:p>
    <w:p w:rsidR="00ED1FC5" w:rsidRDefault="00ED1FC5" w:rsidP="00ED1FC5">
      <w:pPr>
        <w:tabs>
          <w:tab w:val="left" w:pos="5070"/>
        </w:tabs>
        <w:ind w:firstLineChars="1800" w:firstLine="3780"/>
      </w:pPr>
    </w:p>
    <w:p w:rsidR="00ED1FC5" w:rsidRDefault="003201AC" w:rsidP="00ED1FC5">
      <w:pPr>
        <w:tabs>
          <w:tab w:val="left" w:pos="5070"/>
        </w:tabs>
        <w:ind w:firstLineChars="1800" w:firstLine="3780"/>
      </w:pPr>
      <w:r>
        <w:rPr>
          <w:noProof/>
        </w:rPr>
        <w:pict>
          <v:rect id="_x0000_s1209" style="position:absolute;left:0;text-align:left;margin-left:286.45pt;margin-top:3.85pt;width:99.05pt;height:41.65pt;z-index:251830272">
            <v:textbox style="mso-next-textbox:#_x0000_s1209">
              <w:txbxContent>
                <w:p w:rsidR="00A10940" w:rsidRDefault="00A10940" w:rsidP="00A10940">
                  <w:pPr>
                    <w:jc w:val="center"/>
                  </w:pPr>
                  <w:r w:rsidRPr="001D7623">
                    <w:rPr>
                      <w:rFonts w:hint="eastAsia"/>
                    </w:rPr>
                    <w:t>诉前程序</w:t>
                  </w:r>
                </w:p>
                <w:p w:rsidR="00C77042" w:rsidRPr="001D7623" w:rsidRDefault="00C77042" w:rsidP="00A10940">
                  <w:pPr>
                    <w:jc w:val="center"/>
                  </w:pPr>
                  <w:r>
                    <w:rPr>
                      <w:rFonts w:hint="eastAsia"/>
                    </w:rPr>
                    <w:t>提出检察建议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4" style="position:absolute;left:0;text-align:left;margin-left:212.95pt;margin-top:3.85pt;width:64.6pt;height:20.4pt;z-index:251835392">
            <v:textbox style="mso-next-textbox:#_x0000_s1214">
              <w:txbxContent>
                <w:p w:rsidR="00A10940" w:rsidRPr="001D7623" w:rsidRDefault="00A10940" w:rsidP="00A10940">
                  <w:pPr>
                    <w:jc w:val="center"/>
                  </w:pPr>
                  <w:r>
                    <w:rPr>
                      <w:rFonts w:hint="eastAsia"/>
                    </w:rPr>
                    <w:t>终结审查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6" style="position:absolute;left:0;text-align:left;margin-left:51.1pt;margin-top:3.6pt;width:64.6pt;height:20.4pt;z-index:251827200">
            <v:textbox style="mso-next-textbox:#_x0000_s1206">
              <w:txbxContent>
                <w:p w:rsidR="005B48BB" w:rsidRPr="001D7623" w:rsidRDefault="005B48BB" w:rsidP="005B48BB">
                  <w:pPr>
                    <w:jc w:val="center"/>
                  </w:pPr>
                  <w:r>
                    <w:rPr>
                      <w:rFonts w:hint="eastAsia"/>
                    </w:rPr>
                    <w:t>终结审查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6" style="position:absolute;left:0;text-align:left;margin-left:124.6pt;margin-top:3.6pt;width:64.6pt;height:20.4pt;z-index:251816960">
            <v:textbox style="mso-next-textbox:#_x0000_s1196">
              <w:txbxContent>
                <w:p w:rsidR="00294D9F" w:rsidRPr="001D7623" w:rsidRDefault="00294D9F" w:rsidP="00294D9F">
                  <w:pPr>
                    <w:jc w:val="center"/>
                  </w:pPr>
                  <w:r w:rsidRPr="001D7623">
                    <w:rPr>
                      <w:rFonts w:hint="eastAsia"/>
                    </w:rPr>
                    <w:t>诉前程序</w:t>
                  </w:r>
                </w:p>
              </w:txbxContent>
            </v:textbox>
          </v:rect>
        </w:pict>
      </w:r>
    </w:p>
    <w:p w:rsidR="00ED1FC5" w:rsidRDefault="003201AC" w:rsidP="00ED1FC5">
      <w:pPr>
        <w:tabs>
          <w:tab w:val="left" w:pos="5070"/>
        </w:tabs>
        <w:ind w:firstLineChars="1800" w:firstLine="378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33" type="#_x0000_t88" style="position:absolute;left:0;text-align:left;margin-left:142.35pt;margin-top:-18.55pt;width:30.75pt;height:96.15pt;rotation:270;z-index:251851776" adj=",9343"/>
        </w:pict>
      </w:r>
    </w:p>
    <w:p w:rsidR="00ED1FC5" w:rsidRDefault="00ED1FC5" w:rsidP="00ED1FC5">
      <w:pPr>
        <w:tabs>
          <w:tab w:val="left" w:pos="5070"/>
        </w:tabs>
        <w:ind w:firstLineChars="1800" w:firstLine="3780"/>
      </w:pPr>
    </w:p>
    <w:p w:rsidR="00ED1FC5" w:rsidRDefault="003201AC" w:rsidP="00ED1FC5">
      <w:pPr>
        <w:tabs>
          <w:tab w:val="left" w:pos="5070"/>
        </w:tabs>
        <w:ind w:firstLineChars="1800" w:firstLine="3780"/>
      </w:pPr>
      <w:r>
        <w:rPr>
          <w:noProof/>
        </w:rPr>
        <w:pict>
          <v:shape id="_x0000_s1210" type="#_x0000_t32" style="position:absolute;left:0;text-align:left;margin-left:338.25pt;margin-top:1.85pt;width:0;height:74.65pt;z-index:251831296" o:connectortype="straight">
            <v:stroke endarrow="block"/>
          </v:shape>
        </w:pict>
      </w:r>
    </w:p>
    <w:p w:rsidR="00ED1FC5" w:rsidRDefault="005F685C" w:rsidP="00653B37">
      <w:pPr>
        <w:tabs>
          <w:tab w:val="left" w:pos="5070"/>
        </w:tabs>
        <w:ind w:leftChars="1800" w:left="6825" w:rightChars="-567" w:right="-1191" w:hangingChars="1450" w:hanging="3045"/>
      </w:pPr>
      <w:r>
        <w:rPr>
          <w:noProof/>
        </w:rPr>
        <w:pict>
          <v:roundrect id="_x0000_s1199" style="position:absolute;left:0;text-align:left;margin-left:51.15pt;margin-top:8.3pt;width:113.9pt;height:39.6pt;z-index:251820032" arcsize="10923f">
            <v:textbox style="mso-next-textbox:#_x0000_s1199">
              <w:txbxContent>
                <w:p w:rsidR="001D7623" w:rsidRPr="00BD129C" w:rsidRDefault="00BD129C" w:rsidP="001D7623">
                  <w:pPr>
                    <w:rPr>
                      <w:szCs w:val="21"/>
                    </w:rPr>
                  </w:pPr>
                  <w:r w:rsidRPr="00BD129C">
                    <w:rPr>
                      <w:rFonts w:hint="eastAsia"/>
                      <w:szCs w:val="21"/>
                    </w:rPr>
                    <w:t>督促法律规定的机关提起民事公益诉讼。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00" style="position:absolute;left:0;text-align:left;margin-left:168.5pt;margin-top:7pt;width:133.95pt;height:61.05pt;z-index:251821056" arcsize="10923f">
            <v:textbox style="mso-next-textbox:#_x0000_s1200">
              <w:txbxContent>
                <w:p w:rsidR="001D7623" w:rsidRPr="00BD129C" w:rsidRDefault="00BD129C" w:rsidP="00BD129C">
                  <w:pPr>
                    <w:rPr>
                      <w:szCs w:val="21"/>
                    </w:rPr>
                  </w:pPr>
                  <w:r w:rsidRPr="00BD129C">
                    <w:rPr>
                      <w:rFonts w:hint="eastAsia"/>
                      <w:szCs w:val="21"/>
                    </w:rPr>
                    <w:t>建议有关组织提起民事公益诉讼。</w:t>
                  </w:r>
                  <w:r w:rsidR="00D90F3B" w:rsidRPr="001A11E6">
                    <w:t>人民检察院可以支持起诉。</w:t>
                  </w:r>
                </w:p>
                <w:p w:rsidR="001D7623" w:rsidRPr="00613815" w:rsidRDefault="001D7623" w:rsidP="001D7623"/>
              </w:txbxContent>
            </v:textbox>
          </v:roundrect>
        </w:pict>
      </w:r>
      <w:r w:rsidR="00653B37">
        <w:rPr>
          <w:rFonts w:hint="eastAsia"/>
        </w:rPr>
        <w:t xml:space="preserve">                             </w:t>
      </w:r>
      <w:r w:rsidR="00653B37">
        <w:rPr>
          <w:rFonts w:hint="eastAsia"/>
        </w:rPr>
        <w:t>行政机关拒不纠正违法行为或不履行法定职责</w:t>
      </w:r>
    </w:p>
    <w:p w:rsidR="00ED1FC5" w:rsidRDefault="00ED1FC5" w:rsidP="00ED1FC5">
      <w:pPr>
        <w:tabs>
          <w:tab w:val="left" w:pos="5070"/>
        </w:tabs>
        <w:ind w:firstLineChars="1800" w:firstLine="3780"/>
      </w:pPr>
    </w:p>
    <w:p w:rsidR="00653B37" w:rsidRDefault="00653B37" w:rsidP="00653B37">
      <w:pPr>
        <w:tabs>
          <w:tab w:val="left" w:pos="5070"/>
        </w:tabs>
        <w:ind w:firstLineChars="1450" w:firstLine="3045"/>
      </w:pPr>
    </w:p>
    <w:p w:rsidR="00653B37" w:rsidRDefault="003201AC" w:rsidP="00653B37">
      <w:pPr>
        <w:tabs>
          <w:tab w:val="left" w:pos="5070"/>
        </w:tabs>
        <w:ind w:firstLineChars="1450" w:firstLine="3045"/>
      </w:pPr>
      <w:r>
        <w:rPr>
          <w:noProof/>
        </w:rPr>
        <w:pict>
          <v:shape id="_x0000_s1201" type="#_x0000_t32" style="position:absolute;left:0;text-align:left;margin-left:147.45pt;margin-top:6.7pt;width:0;height:69.75pt;z-index:251822080" o:connectortype="straight">
            <v:stroke endarrow="block"/>
          </v:shape>
        </w:pict>
      </w:r>
      <w:r>
        <w:rPr>
          <w:noProof/>
        </w:rPr>
        <w:pict>
          <v:rect id="_x0000_s1211" style="position:absolute;left:0;text-align:left;margin-left:306.2pt;margin-top:1.2pt;width:64.6pt;height:40.8pt;z-index:251832320">
            <v:textbox style="mso-next-textbox:#_x0000_s1211">
              <w:txbxContent>
                <w:p w:rsidR="00A10940" w:rsidRPr="001D7623" w:rsidRDefault="00A10940" w:rsidP="00A10940">
                  <w:pPr>
                    <w:jc w:val="center"/>
                  </w:pPr>
                  <w:r>
                    <w:rPr>
                      <w:rFonts w:hint="eastAsia"/>
                    </w:rPr>
                    <w:t>检察机关提起诉讼</w:t>
                  </w:r>
                </w:p>
              </w:txbxContent>
            </v:textbox>
          </v:rect>
        </w:pict>
      </w:r>
    </w:p>
    <w:p w:rsidR="00DE25C9" w:rsidRDefault="00DE25C9" w:rsidP="00653B37">
      <w:pPr>
        <w:tabs>
          <w:tab w:val="left" w:pos="5070"/>
        </w:tabs>
        <w:ind w:firstLineChars="1450" w:firstLine="3045"/>
      </w:pPr>
    </w:p>
    <w:p w:rsidR="00653B37" w:rsidRPr="00BD129C" w:rsidRDefault="00653B37" w:rsidP="00653B37">
      <w:pPr>
        <w:tabs>
          <w:tab w:val="left" w:pos="5070"/>
        </w:tabs>
        <w:ind w:firstLineChars="1450" w:firstLine="3045"/>
      </w:pPr>
      <w:r>
        <w:rPr>
          <w:rFonts w:hint="eastAsia"/>
        </w:rPr>
        <w:t>没有提起民事公益诉讼，</w:t>
      </w:r>
    </w:p>
    <w:p w:rsidR="00FF5089" w:rsidRPr="00BD129C" w:rsidRDefault="00653B37" w:rsidP="00653B37">
      <w:pPr>
        <w:tabs>
          <w:tab w:val="left" w:pos="5070"/>
        </w:tabs>
        <w:ind w:firstLineChars="1450" w:firstLine="3045"/>
      </w:pPr>
      <w:r>
        <w:rPr>
          <w:rFonts w:hint="eastAsia"/>
        </w:rPr>
        <w:t>或没有适格主体提起诉讼</w:t>
      </w:r>
    </w:p>
    <w:p w:rsidR="005B48BB" w:rsidRPr="00BD129C" w:rsidRDefault="005B48BB" w:rsidP="00BD129C">
      <w:pPr>
        <w:tabs>
          <w:tab w:val="left" w:pos="5070"/>
        </w:tabs>
        <w:ind w:firstLineChars="1000" w:firstLine="2100"/>
      </w:pPr>
    </w:p>
    <w:p w:rsidR="00FF5089" w:rsidRDefault="003201AC" w:rsidP="00DE25C9">
      <w:pPr>
        <w:tabs>
          <w:tab w:val="left" w:pos="5070"/>
        </w:tabs>
        <w:ind w:firstLineChars="1450" w:firstLine="3045"/>
      </w:pPr>
      <w:r>
        <w:rPr>
          <w:noProof/>
        </w:rPr>
        <w:pict>
          <v:rect id="_x0000_s1202" style="position:absolute;left:0;text-align:left;margin-left:115.25pt;margin-top:4.45pt;width:64.6pt;height:40.8pt;z-index:251823104">
            <v:textbox style="mso-next-textbox:#_x0000_s1202">
              <w:txbxContent>
                <w:p w:rsidR="00BD129C" w:rsidRPr="001D7623" w:rsidRDefault="00BD129C" w:rsidP="00BD129C">
                  <w:pPr>
                    <w:jc w:val="center"/>
                  </w:pPr>
                  <w:r>
                    <w:rPr>
                      <w:rFonts w:hint="eastAsia"/>
                    </w:rPr>
                    <w:t>检察机关提起诉讼</w:t>
                  </w:r>
                </w:p>
              </w:txbxContent>
            </v:textbox>
          </v:rect>
        </w:pict>
      </w:r>
    </w:p>
    <w:p w:rsidR="001A11E6" w:rsidRDefault="00FF5089" w:rsidP="00FF5089">
      <w:pPr>
        <w:tabs>
          <w:tab w:val="left" w:pos="5070"/>
        </w:tabs>
        <w:ind w:firstLineChars="1800" w:firstLine="3780"/>
      </w:pPr>
      <w:r>
        <w:rPr>
          <w:rFonts w:hint="eastAsia"/>
        </w:rPr>
        <w:t xml:space="preserve">         </w:t>
      </w:r>
    </w:p>
    <w:p w:rsidR="001A11E6" w:rsidRDefault="001A11E6" w:rsidP="00ED1FC5">
      <w:pPr>
        <w:tabs>
          <w:tab w:val="left" w:pos="5070"/>
        </w:tabs>
        <w:ind w:firstLineChars="1800" w:firstLine="3780"/>
      </w:pPr>
    </w:p>
    <w:p w:rsidR="001A11E6" w:rsidRDefault="001A11E6" w:rsidP="00ED1FC5">
      <w:pPr>
        <w:tabs>
          <w:tab w:val="left" w:pos="5070"/>
        </w:tabs>
        <w:ind w:firstLineChars="1800" w:firstLine="3780"/>
      </w:pPr>
    </w:p>
    <w:p w:rsidR="00BD129C" w:rsidRDefault="00BD129C" w:rsidP="00ED1FC5">
      <w:pPr>
        <w:tabs>
          <w:tab w:val="left" w:pos="5070"/>
        </w:tabs>
        <w:ind w:firstLineChars="1800" w:firstLine="3780"/>
      </w:pPr>
    </w:p>
    <w:p w:rsidR="00ED1FC5" w:rsidRDefault="00ED1FC5" w:rsidP="0042567D">
      <w:pPr>
        <w:tabs>
          <w:tab w:val="left" w:pos="5070"/>
        </w:tabs>
      </w:pPr>
    </w:p>
    <w:sectPr w:rsidR="00ED1FC5" w:rsidSect="000D7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C44" w:rsidRDefault="00ED5C44" w:rsidP="00135FCC">
      <w:r>
        <w:separator/>
      </w:r>
    </w:p>
  </w:endnote>
  <w:endnote w:type="continuationSeparator" w:id="1">
    <w:p w:rsidR="00ED5C44" w:rsidRDefault="00ED5C44" w:rsidP="0013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C44" w:rsidRDefault="00ED5C44" w:rsidP="00135FCC">
      <w:r>
        <w:separator/>
      </w:r>
    </w:p>
  </w:footnote>
  <w:footnote w:type="continuationSeparator" w:id="1">
    <w:p w:rsidR="00ED5C44" w:rsidRDefault="00ED5C44" w:rsidP="00135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FE"/>
    <w:multiLevelType w:val="singleLevel"/>
    <w:tmpl w:val="00000000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CF0"/>
    <w:rsid w:val="000C36F1"/>
    <w:rsid w:val="000D54CE"/>
    <w:rsid w:val="000D5C3B"/>
    <w:rsid w:val="000D7682"/>
    <w:rsid w:val="0010328B"/>
    <w:rsid w:val="001203AD"/>
    <w:rsid w:val="0013369E"/>
    <w:rsid w:val="00135FCC"/>
    <w:rsid w:val="00146429"/>
    <w:rsid w:val="00160014"/>
    <w:rsid w:val="00167F33"/>
    <w:rsid w:val="00175E0A"/>
    <w:rsid w:val="00184BAB"/>
    <w:rsid w:val="001A11E6"/>
    <w:rsid w:val="001C1618"/>
    <w:rsid w:val="001D7623"/>
    <w:rsid w:val="001E04F6"/>
    <w:rsid w:val="001F1C48"/>
    <w:rsid w:val="001F29A8"/>
    <w:rsid w:val="00210CF0"/>
    <w:rsid w:val="00220F84"/>
    <w:rsid w:val="00244084"/>
    <w:rsid w:val="0024441C"/>
    <w:rsid w:val="002818BF"/>
    <w:rsid w:val="00294D9F"/>
    <w:rsid w:val="002F1990"/>
    <w:rsid w:val="00312088"/>
    <w:rsid w:val="003155C0"/>
    <w:rsid w:val="00315716"/>
    <w:rsid w:val="003201AC"/>
    <w:rsid w:val="00323EE2"/>
    <w:rsid w:val="00362B6C"/>
    <w:rsid w:val="00371DD9"/>
    <w:rsid w:val="00386EAD"/>
    <w:rsid w:val="00393A1D"/>
    <w:rsid w:val="003B67D3"/>
    <w:rsid w:val="003C2CF7"/>
    <w:rsid w:val="003C39E2"/>
    <w:rsid w:val="003D0C7A"/>
    <w:rsid w:val="003D2F6B"/>
    <w:rsid w:val="003E05E4"/>
    <w:rsid w:val="003F224F"/>
    <w:rsid w:val="004073E0"/>
    <w:rsid w:val="0042567D"/>
    <w:rsid w:val="004263EF"/>
    <w:rsid w:val="0043737D"/>
    <w:rsid w:val="00450D25"/>
    <w:rsid w:val="0045582F"/>
    <w:rsid w:val="004763EC"/>
    <w:rsid w:val="00486C30"/>
    <w:rsid w:val="004C2709"/>
    <w:rsid w:val="004F1091"/>
    <w:rsid w:val="005176E2"/>
    <w:rsid w:val="00533CA6"/>
    <w:rsid w:val="00551DE4"/>
    <w:rsid w:val="0057786B"/>
    <w:rsid w:val="005803B5"/>
    <w:rsid w:val="005826BC"/>
    <w:rsid w:val="005A372C"/>
    <w:rsid w:val="005B48BB"/>
    <w:rsid w:val="005D078C"/>
    <w:rsid w:val="005F685C"/>
    <w:rsid w:val="005F6CE9"/>
    <w:rsid w:val="00613815"/>
    <w:rsid w:val="00643701"/>
    <w:rsid w:val="00652C68"/>
    <w:rsid w:val="00653B37"/>
    <w:rsid w:val="00666E40"/>
    <w:rsid w:val="0067091C"/>
    <w:rsid w:val="00682450"/>
    <w:rsid w:val="00686EA5"/>
    <w:rsid w:val="00690383"/>
    <w:rsid w:val="00697BFE"/>
    <w:rsid w:val="006C1D1E"/>
    <w:rsid w:val="006C749D"/>
    <w:rsid w:val="006E15C2"/>
    <w:rsid w:val="006E38E8"/>
    <w:rsid w:val="006F392F"/>
    <w:rsid w:val="007239DB"/>
    <w:rsid w:val="00725A03"/>
    <w:rsid w:val="00730201"/>
    <w:rsid w:val="00742F9A"/>
    <w:rsid w:val="0076560B"/>
    <w:rsid w:val="00773F2A"/>
    <w:rsid w:val="007809B5"/>
    <w:rsid w:val="007F0E7F"/>
    <w:rsid w:val="0080679D"/>
    <w:rsid w:val="008163DC"/>
    <w:rsid w:val="008205F8"/>
    <w:rsid w:val="00836A9E"/>
    <w:rsid w:val="00845531"/>
    <w:rsid w:val="008764CF"/>
    <w:rsid w:val="00883305"/>
    <w:rsid w:val="00884485"/>
    <w:rsid w:val="008E1836"/>
    <w:rsid w:val="008E3F72"/>
    <w:rsid w:val="009221F9"/>
    <w:rsid w:val="00936C01"/>
    <w:rsid w:val="00941F03"/>
    <w:rsid w:val="00947FDA"/>
    <w:rsid w:val="00957E55"/>
    <w:rsid w:val="009645A9"/>
    <w:rsid w:val="00980DFF"/>
    <w:rsid w:val="009813F0"/>
    <w:rsid w:val="00983F2D"/>
    <w:rsid w:val="00A10940"/>
    <w:rsid w:val="00A16A7C"/>
    <w:rsid w:val="00A83DE3"/>
    <w:rsid w:val="00AB7CE6"/>
    <w:rsid w:val="00AE1677"/>
    <w:rsid w:val="00AE1FC3"/>
    <w:rsid w:val="00AE2765"/>
    <w:rsid w:val="00AE5699"/>
    <w:rsid w:val="00B01D90"/>
    <w:rsid w:val="00B3480A"/>
    <w:rsid w:val="00B84EA9"/>
    <w:rsid w:val="00B952F8"/>
    <w:rsid w:val="00B97AF8"/>
    <w:rsid w:val="00BB5FB9"/>
    <w:rsid w:val="00BD129C"/>
    <w:rsid w:val="00BF14E5"/>
    <w:rsid w:val="00BF77E8"/>
    <w:rsid w:val="00C06825"/>
    <w:rsid w:val="00C77042"/>
    <w:rsid w:val="00C92016"/>
    <w:rsid w:val="00CA1A6D"/>
    <w:rsid w:val="00D039AD"/>
    <w:rsid w:val="00D20ACE"/>
    <w:rsid w:val="00D213E0"/>
    <w:rsid w:val="00D34E85"/>
    <w:rsid w:val="00D45164"/>
    <w:rsid w:val="00D45394"/>
    <w:rsid w:val="00D66A19"/>
    <w:rsid w:val="00D85A9C"/>
    <w:rsid w:val="00D869E6"/>
    <w:rsid w:val="00D90F3B"/>
    <w:rsid w:val="00DC13EF"/>
    <w:rsid w:val="00DC3AB1"/>
    <w:rsid w:val="00DC3F8B"/>
    <w:rsid w:val="00DE25C9"/>
    <w:rsid w:val="00DE3FFF"/>
    <w:rsid w:val="00E433B6"/>
    <w:rsid w:val="00E43C19"/>
    <w:rsid w:val="00E46076"/>
    <w:rsid w:val="00E66A0C"/>
    <w:rsid w:val="00E75F25"/>
    <w:rsid w:val="00E800B1"/>
    <w:rsid w:val="00E92767"/>
    <w:rsid w:val="00E94116"/>
    <w:rsid w:val="00EA3E6E"/>
    <w:rsid w:val="00EA58CD"/>
    <w:rsid w:val="00EB65DC"/>
    <w:rsid w:val="00EC0663"/>
    <w:rsid w:val="00EC621C"/>
    <w:rsid w:val="00ED1FC5"/>
    <w:rsid w:val="00ED5C44"/>
    <w:rsid w:val="00ED6F52"/>
    <w:rsid w:val="00EE08E0"/>
    <w:rsid w:val="00EE5E4B"/>
    <w:rsid w:val="00F22E68"/>
    <w:rsid w:val="00F25CB1"/>
    <w:rsid w:val="00F349D2"/>
    <w:rsid w:val="00F844EC"/>
    <w:rsid w:val="00F8668F"/>
    <w:rsid w:val="00FB01AD"/>
    <w:rsid w:val="00FB16D7"/>
    <w:rsid w:val="00FE4EE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14" type="connector" idref="#_x0000_s1176"/>
        <o:r id="V:Rule15" type="connector" idref="#_x0000_s1181"/>
        <o:r id="V:Rule16" type="connector" idref="#_x0000_s1182"/>
        <o:r id="V:Rule17" type="connector" idref="#_x0000_s1203"/>
        <o:r id="V:Rule18" type="connector" idref="#_x0000_s1179"/>
        <o:r id="V:Rule19" type="connector" idref="#_x0000_s1210"/>
        <o:r id="V:Rule20" type="connector" idref="#_x0000_s1212"/>
        <o:r id="V:Rule21" type="connector" idref="#_x0000_s1207"/>
        <o:r id="V:Rule22" type="connector" idref="#_x0000_s1192"/>
        <o:r id="V:Rule23" type="connector" idref="#_x0000_s1204"/>
        <o:r id="V:Rule24" type="connector" idref="#_x0000_s1201"/>
        <o:r id="V:Rule25" type="connector" idref="#_x0000_s1183"/>
        <o:r id="V:Rule26" type="connector" idref="#_x0000_s12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6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613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35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35FC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35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35FCC"/>
    <w:rPr>
      <w:sz w:val="18"/>
      <w:szCs w:val="18"/>
    </w:rPr>
  </w:style>
  <w:style w:type="paragraph" w:customStyle="1" w:styleId="Char1CharCharChar">
    <w:name w:val="Char1 Char Char Char"/>
    <w:basedOn w:val="a"/>
    <w:rsid w:val="00742F9A"/>
    <w:rPr>
      <w:rFonts w:ascii="Times New Roman" w:eastAsia="仿宋_GB2312" w:hAnsi="Times New Roman" w:cs="Times New Roman"/>
      <w:sz w:val="32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120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2088"/>
    <w:rPr>
      <w:sz w:val="18"/>
      <w:szCs w:val="18"/>
    </w:rPr>
  </w:style>
  <w:style w:type="paragraph" w:styleId="a8">
    <w:name w:val="Plain Text"/>
    <w:basedOn w:val="a"/>
    <w:link w:val="Char2"/>
    <w:uiPriority w:val="99"/>
    <w:unhideWhenUsed/>
    <w:rsid w:val="005803B5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uiPriority w:val="99"/>
    <w:rsid w:val="005803B5"/>
    <w:rPr>
      <w:rFonts w:ascii="宋体" w:eastAsia="宋体" w:hAnsi="Courier New" w:cs="Courier New"/>
      <w:szCs w:val="21"/>
    </w:rPr>
  </w:style>
  <w:style w:type="paragraph" w:customStyle="1" w:styleId="Char1CharCharChar0">
    <w:name w:val="Char1 Char Char Char"/>
    <w:basedOn w:val="a"/>
    <w:rsid w:val="00486C30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78C8-9AA6-4972-8211-E5BB5923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陈肖然</cp:lastModifiedBy>
  <cp:revision>45</cp:revision>
  <dcterms:created xsi:type="dcterms:W3CDTF">2017-05-05T06:45:00Z</dcterms:created>
  <dcterms:modified xsi:type="dcterms:W3CDTF">2018-06-28T02:42:00Z</dcterms:modified>
</cp:coreProperties>
</file>